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281FAF">
              <w:rPr>
                <w:lang w:val="sr-Cyrl-RS"/>
              </w:rPr>
              <w:t>10/2016</w:t>
            </w:r>
            <w:r w:rsidRPr="00214D64">
              <w:rPr>
                <w:lang w:val="sr-Cyrl-RS"/>
              </w:rPr>
              <w:t>-02/</w:t>
            </w:r>
            <w:r w:rsidR="002164D7">
              <w:rPr>
                <w:lang w:val="sr-Latn-RS"/>
              </w:rPr>
              <w:t>3</w:t>
            </w:r>
          </w:p>
          <w:p w:rsidR="00DC363C" w:rsidRPr="00214D64" w:rsidRDefault="00281FAF" w:rsidP="00DC363C">
            <w:pPr>
              <w:jc w:val="center"/>
              <w:rPr>
                <w:lang w:val="ru-RU"/>
              </w:rPr>
            </w:pPr>
            <w:r>
              <w:t>29</w:t>
            </w:r>
            <w:r>
              <w:rPr>
                <w:lang w:val="sr-Cyrl-RS"/>
              </w:rPr>
              <w:t>.02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108AC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 xml:space="preserve">за јавну набавку  </w:t>
      </w:r>
      <w:r w:rsidR="003108AC">
        <w:rPr>
          <w:kern w:val="16"/>
          <w:lang w:val="sr-Cyrl-RS"/>
        </w:rPr>
        <w:t>услуга – Осигурање запослених,</w:t>
      </w:r>
      <w:r w:rsidR="002164D7" w:rsidRPr="002164D7">
        <w:rPr>
          <w:kern w:val="16"/>
          <w:lang w:val="sr-Latn-RS"/>
        </w:rPr>
        <w:t xml:space="preserve"> </w:t>
      </w:r>
      <w:r w:rsidR="003108AC">
        <w:rPr>
          <w:kern w:val="16"/>
          <w:lang w:val="sr-Cyrl-RS"/>
        </w:rPr>
        <w:t>број јавне набавке ЈН МВ 2/2016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143F5A" w:rsidRDefault="00565B0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  <w:r w:rsidR="00F70D87">
        <w:rPr>
          <w:kern w:val="16"/>
          <w:lang w:val="sr-Cyrl-RS"/>
        </w:rPr>
        <w:t xml:space="preserve">На основу мишљења Народне банке Србије, а у складу са чланом 9. став 1. тачка 1. Закона о </w:t>
      </w:r>
      <w:r w:rsidR="002E00A5">
        <w:rPr>
          <w:kern w:val="16"/>
          <w:lang w:val="sr-Cyrl-RS"/>
        </w:rPr>
        <w:t>осигурању, потенцијални понуђач</w:t>
      </w:r>
      <w:r w:rsidR="00F70D87">
        <w:rPr>
          <w:kern w:val="16"/>
          <w:lang w:val="sr-Cyrl-RS"/>
        </w:rPr>
        <w:t xml:space="preserve"> наводи да осигурање од последица незгоде не</w:t>
      </w:r>
      <w:r w:rsidR="00325CD7">
        <w:rPr>
          <w:kern w:val="16"/>
          <w:lang w:val="sr-Cyrl-RS"/>
        </w:rPr>
        <w:t xml:space="preserve"> </w:t>
      </w:r>
      <w:r w:rsidR="00F70D87">
        <w:rPr>
          <w:kern w:val="16"/>
          <w:lang w:val="sr-Cyrl-RS"/>
        </w:rPr>
        <w:t>може покрит</w:t>
      </w:r>
      <w:r w:rsidR="00742EC6">
        <w:rPr>
          <w:kern w:val="16"/>
          <w:lang w:val="sr-Cyrl-RS"/>
        </w:rPr>
        <w:t>и</w:t>
      </w:r>
      <w:r w:rsidR="00F70D87">
        <w:rPr>
          <w:kern w:val="16"/>
          <w:lang w:val="sr-Cyrl-RS"/>
        </w:rPr>
        <w:t xml:space="preserve"> смрт услед болести. Покриће смрти услед болести спада у животно осигурање сагласно члану 8. Закона о осигурању.</w:t>
      </w:r>
    </w:p>
    <w:p w:rsidR="007A2CE3" w:rsidRDefault="007A2CE3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7A2CE3" w:rsidRDefault="007A2CE3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B7149F">
        <w:rPr>
          <w:kern w:val="16"/>
          <w:highlight w:val="lightGray"/>
          <w:lang w:val="sr-Cyrl-RS"/>
        </w:rPr>
        <w:t>ПИТАЊЕ 2:</w:t>
      </w:r>
      <w:r>
        <w:rPr>
          <w:kern w:val="16"/>
          <w:lang w:val="sr-Cyrl-RS"/>
        </w:rPr>
        <w:t xml:space="preserve"> Указујемо </w:t>
      </w:r>
      <w:r w:rsidR="00A45E3D">
        <w:rPr>
          <w:kern w:val="16"/>
          <w:lang w:val="sr-Cyrl-RS"/>
        </w:rPr>
        <w:t>на не</w:t>
      </w:r>
      <w:r>
        <w:rPr>
          <w:kern w:val="16"/>
          <w:lang w:val="sr-Cyrl-RS"/>
        </w:rPr>
        <w:t xml:space="preserve">правилност у конкурсној документацији предметне јавне набавке где захтевате осигуравајуће покриће поред осталих ризика и за случај смрти услед болести што није у складу с Законом о осигурању јер после 26.12.2015. г. </w:t>
      </w:r>
      <w:r w:rsidR="00975A53">
        <w:rPr>
          <w:kern w:val="16"/>
          <w:lang w:val="sr-Cyrl-RS"/>
        </w:rPr>
        <w:t>т</w:t>
      </w:r>
      <w:r>
        <w:rPr>
          <w:kern w:val="16"/>
          <w:lang w:val="sr-Cyrl-RS"/>
        </w:rPr>
        <w:t>ај ризик није могуће осигурати путем колективног осигурања запослених</w:t>
      </w:r>
      <w:r w:rsidR="00742EC6">
        <w:rPr>
          <w:kern w:val="16"/>
          <w:lang w:val="sr-Cyrl-RS"/>
        </w:rPr>
        <w:t xml:space="preserve"> </w:t>
      </w:r>
      <w:r>
        <w:rPr>
          <w:kern w:val="16"/>
          <w:lang w:val="sr-Cyrl-RS"/>
        </w:rPr>
        <w:t>од последица несрећног случаја.</w:t>
      </w:r>
    </w:p>
    <w:p w:rsidR="004E7EC8" w:rsidRDefault="004E7EC8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4E7EC8" w:rsidRPr="00F70D87" w:rsidRDefault="004E7EC8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B7149F">
        <w:rPr>
          <w:kern w:val="16"/>
          <w:highlight w:val="lightGray"/>
          <w:lang w:val="sr-Cyrl-RS"/>
        </w:rPr>
        <w:t>ПИТАЊЕ 3:</w:t>
      </w:r>
      <w:r>
        <w:rPr>
          <w:kern w:val="16"/>
          <w:lang w:val="sr-Cyrl-RS"/>
        </w:rPr>
        <w:t xml:space="preserve"> </w:t>
      </w:r>
      <w:r w:rsidR="00742EC6">
        <w:rPr>
          <w:kern w:val="16"/>
          <w:lang w:val="sr-Cyrl-RS"/>
        </w:rPr>
        <w:t>У конкурсној документацији за осигурање имовине и лица, односно у табели за Колективно комбиновано осигурање запослених, наведено је покриће за случај смрти услед болести. У складу са чланом 9. став 1. тачка 1 Закона о осигурању произилази да осигурање од последица незгоде не може покрити ризик смрт услед болести.</w:t>
      </w:r>
      <w:r w:rsidR="003312FE">
        <w:rPr>
          <w:kern w:val="16"/>
          <w:lang w:val="sr-Cyrl-RS"/>
        </w:rPr>
        <w:t xml:space="preserve"> У складу са чланом 8. Закона о осигурању, ризик смрти услед болести спада у животно осигурање.</w:t>
      </w:r>
    </w:p>
    <w:p w:rsidR="00565B03" w:rsidRDefault="00565B03" w:rsidP="00565B03">
      <w:pPr>
        <w:tabs>
          <w:tab w:val="left" w:pos="284"/>
        </w:tabs>
        <w:jc w:val="both"/>
        <w:rPr>
          <w:kern w:val="16"/>
        </w:rPr>
      </w:pPr>
    </w:p>
    <w:p w:rsidR="00197EB9" w:rsidRPr="0015172E" w:rsidRDefault="003312FE" w:rsidP="00565B03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highlight w:val="lightGray"/>
          <w:lang w:val="sr-Cyrl-RS"/>
        </w:rPr>
        <w:t>ОДГОВОР</w:t>
      </w:r>
      <w:r w:rsidR="00565B03" w:rsidRPr="00463BAC">
        <w:rPr>
          <w:kern w:val="16"/>
          <w:highlight w:val="lightGray"/>
          <w:lang w:val="sr-Cyrl-RS"/>
        </w:rPr>
        <w:t>:</w:t>
      </w:r>
      <w:r w:rsidR="00565B03"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>Изв</w:t>
      </w:r>
      <w:r w:rsidR="00A45E3D">
        <w:rPr>
          <w:kern w:val="16"/>
          <w:lang w:val="sr-Cyrl-RS"/>
        </w:rPr>
        <w:t>р</w:t>
      </w:r>
      <w:r w:rsidR="00197EB9">
        <w:rPr>
          <w:kern w:val="16"/>
          <w:lang w:val="sr-Cyrl-RS"/>
        </w:rPr>
        <w:t>шена је измена</w:t>
      </w:r>
      <w:r w:rsidR="00445B19">
        <w:rPr>
          <w:kern w:val="16"/>
          <w:lang w:val="sr-Cyrl-RS"/>
        </w:rPr>
        <w:t xml:space="preserve"> </w:t>
      </w:r>
      <w:r w:rsidR="00197EB9">
        <w:rPr>
          <w:kern w:val="16"/>
          <w:lang w:val="sr-Cyrl-RS"/>
        </w:rPr>
        <w:t xml:space="preserve"> Конкурсне </w:t>
      </w:r>
      <w:r w:rsidR="00445B19">
        <w:rPr>
          <w:kern w:val="16"/>
          <w:lang w:val="sr-Cyrl-RS"/>
        </w:rPr>
        <w:t xml:space="preserve">документације на странама </w:t>
      </w:r>
      <w:r w:rsidR="002002D0">
        <w:rPr>
          <w:kern w:val="16"/>
          <w:lang w:val="sr-Latn-RS"/>
        </w:rPr>
        <w:t xml:space="preserve">4 </w:t>
      </w:r>
      <w:r w:rsidR="002002D0">
        <w:rPr>
          <w:kern w:val="16"/>
          <w:lang w:val="sr-Cyrl-RS"/>
        </w:rPr>
        <w:t>и 29</w:t>
      </w:r>
      <w:r w:rsidR="002002D0">
        <w:rPr>
          <w:kern w:val="16"/>
          <w:lang w:val="sr-Latn-RS"/>
        </w:rPr>
        <w:t xml:space="preserve"> </w:t>
      </w:r>
      <w:bookmarkStart w:id="0" w:name="_GoBack"/>
      <w:bookmarkEnd w:id="0"/>
      <w:r w:rsidR="00197EB9">
        <w:rPr>
          <w:kern w:val="16"/>
          <w:lang w:val="sr-Cyrl-RS"/>
        </w:rPr>
        <w:t>и оз</w:t>
      </w:r>
      <w:r w:rsidR="00445B19">
        <w:rPr>
          <w:kern w:val="16"/>
          <w:lang w:val="sr-Cyrl-RS"/>
        </w:rPr>
        <w:t xml:space="preserve">начена је црвеном бојом. Измене </w:t>
      </w:r>
      <w:r w:rsidR="00197EB9">
        <w:rPr>
          <w:kern w:val="16"/>
          <w:lang w:val="sr-Cyrl-RS"/>
        </w:rPr>
        <w:t>Конкурсне документације постављају се Порталу јавних набавки и интернет страници Наручиоца.</w:t>
      </w:r>
    </w:p>
    <w:p w:rsidR="00197EB9" w:rsidRDefault="00197EB9" w:rsidP="00565B03">
      <w:pPr>
        <w:tabs>
          <w:tab w:val="left" w:pos="284"/>
        </w:tabs>
        <w:jc w:val="both"/>
        <w:rPr>
          <w:kern w:val="16"/>
          <w:lang w:val="sr-Latn-RS"/>
        </w:rPr>
      </w:pPr>
    </w:p>
    <w:p w:rsidR="009814BD" w:rsidRDefault="009814BD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9814BD">
        <w:rPr>
          <w:kern w:val="16"/>
          <w:highlight w:val="lightGray"/>
          <w:lang w:val="sr-Cyrl-RS"/>
        </w:rPr>
        <w:t>ПИТАЊЕ 4:</w:t>
      </w:r>
      <w:r>
        <w:rPr>
          <w:kern w:val="16"/>
          <w:lang w:val="sr-Cyrl-RS"/>
        </w:rPr>
        <w:t xml:space="preserve"> Молимо вас за додатну информацију: за тражено покриће ризик смрти услед болести, због измена Закона о осигурању потребна нам је информација о просечној старости запослених.</w:t>
      </w:r>
    </w:p>
    <w:p w:rsidR="009814BD" w:rsidRDefault="009814BD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9814BD" w:rsidRPr="009814BD" w:rsidRDefault="009814BD" w:rsidP="00565B03">
      <w:pPr>
        <w:tabs>
          <w:tab w:val="left" w:pos="284"/>
        </w:tabs>
        <w:jc w:val="both"/>
        <w:rPr>
          <w:kern w:val="16"/>
          <w:lang w:val="sr-Cyrl-RS"/>
        </w:rPr>
      </w:pPr>
      <w:r w:rsidRPr="009814BD">
        <w:rPr>
          <w:kern w:val="16"/>
          <w:highlight w:val="lightGray"/>
          <w:lang w:val="sr-Cyrl-RS"/>
        </w:rPr>
        <w:t>ОДГОВОР:</w:t>
      </w:r>
      <w:r>
        <w:rPr>
          <w:kern w:val="16"/>
          <w:lang w:val="sr-Cyrl-RS"/>
        </w:rPr>
        <w:t xml:space="preserve"> У складу са Изменом конкурсне документације овај податак није потребан за припрему понуде јер је смрт услед болести избрисана као врста осигурања.</w:t>
      </w: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lastRenderedPageBreak/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 наведеним Наручилац ће извршити</w:t>
      </w:r>
      <w:r w:rsidR="007937C0">
        <w:rPr>
          <w:lang w:val="sr-Cyrl-RS"/>
        </w:rPr>
        <w:t xml:space="preserve">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</w:p>
    <w:p w:rsidR="007937C0" w:rsidRDefault="007937C0" w:rsidP="00143F5A">
      <w:pPr>
        <w:jc w:val="both"/>
      </w:pPr>
    </w:p>
    <w:p w:rsidR="005529EC" w:rsidRPr="007643FE" w:rsidRDefault="005529EC" w:rsidP="00764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>
        <w:tab/>
      </w:r>
      <w:r w:rsidRPr="007643FE">
        <w:rPr>
          <w:b/>
          <w:lang w:val="sr-Cyrl-RS"/>
        </w:rPr>
        <w:t>Због насталих измена Конкурсне документације, Наручилац продужа</w:t>
      </w:r>
      <w:r w:rsidR="0015172E">
        <w:rPr>
          <w:b/>
          <w:lang w:val="sr-Cyrl-RS"/>
        </w:rPr>
        <w:t xml:space="preserve">ва рок за подношење понуда до </w:t>
      </w:r>
      <w:r w:rsidR="003D1C82">
        <w:rPr>
          <w:b/>
          <w:lang w:val="sr-Cyrl-RS"/>
        </w:rPr>
        <w:t>11.02</w:t>
      </w:r>
      <w:r w:rsidR="0015172E">
        <w:rPr>
          <w:b/>
          <w:lang w:val="sr-Cyrl-RS"/>
        </w:rPr>
        <w:t>.2016</w:t>
      </w:r>
      <w:r w:rsidRPr="007643FE">
        <w:rPr>
          <w:b/>
          <w:lang w:val="sr-Cyrl-RS"/>
        </w:rPr>
        <w:t>. године до 10:00 часова.</w:t>
      </w:r>
      <w:r w:rsidR="00C91391" w:rsidRPr="007643FE">
        <w:rPr>
          <w:b/>
          <w:lang w:val="sr-Cyrl-RS"/>
        </w:rPr>
        <w:t xml:space="preserve"> Отварање понуда </w:t>
      </w:r>
      <w:r w:rsidR="00A31AD6">
        <w:rPr>
          <w:b/>
          <w:lang w:val="sr-Cyrl-RS"/>
        </w:rPr>
        <w:t xml:space="preserve">преговарање </w:t>
      </w:r>
      <w:r w:rsidR="00C91391" w:rsidRPr="007643FE">
        <w:rPr>
          <w:b/>
          <w:lang w:val="sr-Cyrl-RS"/>
        </w:rPr>
        <w:t>одржаће истог дана у 11:00 часова у Немањиној 22-26, на 3. спрату, у канцеларији број 8</w:t>
      </w:r>
      <w:r w:rsidR="009320D7" w:rsidRPr="007643FE">
        <w:rPr>
          <w:b/>
          <w:lang w:val="sr-Cyrl-RS"/>
        </w:rPr>
        <w:t>.</w:t>
      </w:r>
      <w:r w:rsidR="00C91391" w:rsidRPr="007643FE">
        <w:rPr>
          <w:b/>
          <w:lang w:val="sr-Cyrl-RS"/>
        </w:rPr>
        <w:t xml:space="preserve"> </w:t>
      </w:r>
    </w:p>
    <w:sectPr w:rsidR="005529EC" w:rsidRPr="007643FE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E1" w:rsidRDefault="00B965E1" w:rsidP="00572989">
      <w:r>
        <w:separator/>
      </w:r>
    </w:p>
  </w:endnote>
  <w:endnote w:type="continuationSeparator" w:id="0">
    <w:p w:rsidR="00B965E1" w:rsidRDefault="00B965E1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E1" w:rsidRDefault="00B965E1" w:rsidP="00572989">
      <w:r>
        <w:separator/>
      </w:r>
    </w:p>
  </w:footnote>
  <w:footnote w:type="continuationSeparator" w:id="0">
    <w:p w:rsidR="00B965E1" w:rsidRDefault="00B965E1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A"/>
    <w:rsid w:val="000103C8"/>
    <w:rsid w:val="00054CFD"/>
    <w:rsid w:val="00067AC3"/>
    <w:rsid w:val="000826C4"/>
    <w:rsid w:val="00133744"/>
    <w:rsid w:val="00143F5A"/>
    <w:rsid w:val="00145DDF"/>
    <w:rsid w:val="0015172E"/>
    <w:rsid w:val="00190FBE"/>
    <w:rsid w:val="00197EB9"/>
    <w:rsid w:val="002002D0"/>
    <w:rsid w:val="002164D7"/>
    <w:rsid w:val="0024056B"/>
    <w:rsid w:val="00272FF6"/>
    <w:rsid w:val="00280FC0"/>
    <w:rsid w:val="00281FAF"/>
    <w:rsid w:val="00295DC0"/>
    <w:rsid w:val="002A372B"/>
    <w:rsid w:val="002A3A6E"/>
    <w:rsid w:val="002B7620"/>
    <w:rsid w:val="002E00A5"/>
    <w:rsid w:val="002E5754"/>
    <w:rsid w:val="002F23D0"/>
    <w:rsid w:val="003108AC"/>
    <w:rsid w:val="00325CD7"/>
    <w:rsid w:val="00330D1D"/>
    <w:rsid w:val="003312FE"/>
    <w:rsid w:val="00357D8D"/>
    <w:rsid w:val="003600C0"/>
    <w:rsid w:val="003B3B19"/>
    <w:rsid w:val="003D1C82"/>
    <w:rsid w:val="003E1CB9"/>
    <w:rsid w:val="00445B19"/>
    <w:rsid w:val="00453EE2"/>
    <w:rsid w:val="00463BAC"/>
    <w:rsid w:val="004B26A5"/>
    <w:rsid w:val="004E7EC8"/>
    <w:rsid w:val="0050094E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6DE0"/>
    <w:rsid w:val="006103AD"/>
    <w:rsid w:val="00670497"/>
    <w:rsid w:val="00676F91"/>
    <w:rsid w:val="006A4D8F"/>
    <w:rsid w:val="006A6A36"/>
    <w:rsid w:val="006C7C32"/>
    <w:rsid w:val="006D221F"/>
    <w:rsid w:val="00706011"/>
    <w:rsid w:val="00721F09"/>
    <w:rsid w:val="00742EC6"/>
    <w:rsid w:val="00762793"/>
    <w:rsid w:val="007643FE"/>
    <w:rsid w:val="007835BA"/>
    <w:rsid w:val="007937C0"/>
    <w:rsid w:val="007A2CE3"/>
    <w:rsid w:val="007C070D"/>
    <w:rsid w:val="007C416F"/>
    <w:rsid w:val="007C7576"/>
    <w:rsid w:val="007E73BA"/>
    <w:rsid w:val="00813608"/>
    <w:rsid w:val="00824E55"/>
    <w:rsid w:val="00831BD1"/>
    <w:rsid w:val="00871381"/>
    <w:rsid w:val="008C4572"/>
    <w:rsid w:val="008E41D5"/>
    <w:rsid w:val="00931D55"/>
    <w:rsid w:val="009320D7"/>
    <w:rsid w:val="00975A53"/>
    <w:rsid w:val="009814BD"/>
    <w:rsid w:val="009A195D"/>
    <w:rsid w:val="009F2F78"/>
    <w:rsid w:val="00A14C24"/>
    <w:rsid w:val="00A31AD6"/>
    <w:rsid w:val="00A45E3D"/>
    <w:rsid w:val="00AB5E5E"/>
    <w:rsid w:val="00AC4EE1"/>
    <w:rsid w:val="00B01E4C"/>
    <w:rsid w:val="00B16639"/>
    <w:rsid w:val="00B4469D"/>
    <w:rsid w:val="00B464D8"/>
    <w:rsid w:val="00B7149F"/>
    <w:rsid w:val="00B965E1"/>
    <w:rsid w:val="00BA74B0"/>
    <w:rsid w:val="00BE37F0"/>
    <w:rsid w:val="00C0023C"/>
    <w:rsid w:val="00C2581D"/>
    <w:rsid w:val="00C3286C"/>
    <w:rsid w:val="00C632EC"/>
    <w:rsid w:val="00C70785"/>
    <w:rsid w:val="00C85AFF"/>
    <w:rsid w:val="00C8675B"/>
    <w:rsid w:val="00C91391"/>
    <w:rsid w:val="00CC023F"/>
    <w:rsid w:val="00CD1B6B"/>
    <w:rsid w:val="00D0577B"/>
    <w:rsid w:val="00D12690"/>
    <w:rsid w:val="00D70B18"/>
    <w:rsid w:val="00D72056"/>
    <w:rsid w:val="00D779A8"/>
    <w:rsid w:val="00DB491A"/>
    <w:rsid w:val="00DC363C"/>
    <w:rsid w:val="00DF7050"/>
    <w:rsid w:val="00DF755D"/>
    <w:rsid w:val="00E26DB3"/>
    <w:rsid w:val="00EB41B0"/>
    <w:rsid w:val="00F70D87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AD04-E4E9-49C8-9931-3768DF18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370</cp:revision>
  <cp:lastPrinted>2015-12-10T14:35:00Z</cp:lastPrinted>
  <dcterms:created xsi:type="dcterms:W3CDTF">2015-12-09T10:28:00Z</dcterms:created>
  <dcterms:modified xsi:type="dcterms:W3CDTF">2016-02-29T13:57:00Z</dcterms:modified>
</cp:coreProperties>
</file>